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A1A1" w14:textId="77777777" w:rsidR="00D80554" w:rsidRPr="00D80554" w:rsidRDefault="00D80554" w:rsidP="00D80554">
      <w:pPr>
        <w:pStyle w:val="a7"/>
        <w:rPr>
          <w:rFonts w:ascii="仿宋_GB2312" w:eastAsia="仿宋_GB2312" w:hAnsi="Calibri" w:cs="Calibri" w:hint="eastAsia"/>
          <w:sz w:val="32"/>
          <w:szCs w:val="32"/>
        </w:rPr>
      </w:pPr>
      <w:r w:rsidRPr="00D80554">
        <w:rPr>
          <w:rFonts w:ascii="仿宋_GB2312" w:eastAsia="仿宋_GB2312" w:hint="eastAsia"/>
          <w:sz w:val="32"/>
          <w:szCs w:val="32"/>
        </w:rPr>
        <w:t>戴尔科技集团在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2018</w:t>
      </w:r>
      <w:r w:rsidRPr="00D80554">
        <w:rPr>
          <w:rFonts w:ascii="仿宋_GB2312" w:eastAsia="仿宋_GB2312" w:hint="eastAsia"/>
          <w:sz w:val="32"/>
          <w:szCs w:val="32"/>
        </w:rPr>
        <w:t>年企业社会责任报告中宣布提前完成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“2020</w:t>
      </w:r>
      <w:r w:rsidRPr="00D80554">
        <w:rPr>
          <w:rFonts w:ascii="仿宋_GB2312" w:eastAsia="仿宋_GB2312" w:hint="eastAsia"/>
          <w:sz w:val="32"/>
          <w:szCs w:val="32"/>
        </w:rPr>
        <w:t>福祉传承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”(Legacy</w:t>
      </w:r>
      <w:bookmarkStart w:id="0" w:name="_GoBack"/>
      <w:bookmarkEnd w:id="0"/>
      <w:r w:rsidRPr="00D80554">
        <w:rPr>
          <w:rFonts w:ascii="仿宋_GB2312" w:eastAsia="仿宋_GB2312" w:hAnsi="Calibri" w:cs="Calibri" w:hint="eastAsia"/>
          <w:sz w:val="32"/>
          <w:szCs w:val="32"/>
        </w:rPr>
        <w:t xml:space="preserve"> of Good)</w:t>
      </w:r>
      <w:r w:rsidRPr="00D80554">
        <w:rPr>
          <w:rFonts w:ascii="仿宋_GB2312" w:eastAsia="仿宋_GB2312" w:hint="eastAsia"/>
          <w:sz w:val="32"/>
          <w:szCs w:val="32"/>
        </w:rPr>
        <w:t>计划所制定的目标，并有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75</w:t>
      </w:r>
      <w:r w:rsidRPr="00D80554">
        <w:rPr>
          <w:rFonts w:ascii="仿宋_GB2312" w:eastAsia="仿宋_GB2312" w:hint="eastAsia"/>
          <w:sz w:val="32"/>
          <w:szCs w:val="32"/>
        </w:rPr>
        <w:t>％的目标超额完成。在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2020</w:t>
      </w:r>
      <w:r w:rsidRPr="00D80554">
        <w:rPr>
          <w:rFonts w:ascii="仿宋_GB2312" w:eastAsia="仿宋_GB2312" w:hint="eastAsia"/>
          <w:sz w:val="32"/>
          <w:szCs w:val="32"/>
        </w:rPr>
        <w:t>福祉传承计划中戴尔科技集团通过负责任的回收项目回收了超过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20</w:t>
      </w:r>
      <w:r w:rsidRPr="00D80554">
        <w:rPr>
          <w:rFonts w:ascii="仿宋_GB2312" w:eastAsia="仿宋_GB2312" w:hint="eastAsia"/>
          <w:sz w:val="32"/>
          <w:szCs w:val="32"/>
        </w:rPr>
        <w:t>亿磅的二手电子产品，在新产品中重复使用了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1</w:t>
      </w:r>
      <w:r w:rsidRPr="00D80554">
        <w:rPr>
          <w:rFonts w:ascii="仿宋_GB2312" w:eastAsia="仿宋_GB2312" w:hint="eastAsia"/>
          <w:sz w:val="32"/>
          <w:szCs w:val="32"/>
        </w:rPr>
        <w:t>亿磅再生成分、塑料和其他可持续材料，在戴尔科技运营的建筑物中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100</w:t>
      </w:r>
      <w:r w:rsidRPr="00D80554">
        <w:rPr>
          <w:rFonts w:ascii="仿宋_GB2312" w:eastAsia="仿宋_GB2312" w:hint="eastAsia"/>
          <w:sz w:val="32"/>
          <w:szCs w:val="32"/>
        </w:rPr>
        <w:t>％地制定和维护可持续发展计划，供应链中生产废水排放量减少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456</w:t>
      </w:r>
      <w:r w:rsidRPr="00D80554">
        <w:rPr>
          <w:rFonts w:ascii="仿宋_GB2312" w:eastAsia="仿宋_GB2312" w:hint="eastAsia"/>
          <w:sz w:val="32"/>
          <w:szCs w:val="32"/>
        </w:rPr>
        <w:t>万立方米，减少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64</w:t>
      </w:r>
      <w:r w:rsidRPr="00D80554">
        <w:rPr>
          <w:rFonts w:ascii="仿宋_GB2312" w:eastAsia="仿宋_GB2312" w:hint="eastAsia"/>
          <w:sz w:val="32"/>
          <w:szCs w:val="32"/>
        </w:rPr>
        <w:t>％的产品组合能源强度足迹。通过</w:t>
      </w:r>
      <w:proofErr w:type="gramStart"/>
      <w:r w:rsidRPr="00D80554">
        <w:rPr>
          <w:rFonts w:ascii="仿宋_GB2312" w:eastAsia="仿宋_GB2312" w:hint="eastAsia"/>
          <w:sz w:val="32"/>
          <w:szCs w:val="32"/>
        </w:rPr>
        <w:t>专注于但不</w:t>
      </w:r>
      <w:proofErr w:type="gramEnd"/>
      <w:r w:rsidRPr="00D80554">
        <w:rPr>
          <w:rFonts w:ascii="仿宋_GB2312" w:eastAsia="仿宋_GB2312" w:hint="eastAsia"/>
          <w:sz w:val="32"/>
          <w:szCs w:val="32"/>
        </w:rPr>
        <w:t>限于基于技能的志愿服务、指导学生和开发新的非营利性技术解决方案等举措，向全球社区提供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500</w:t>
      </w:r>
      <w:r w:rsidRPr="00D80554">
        <w:rPr>
          <w:rFonts w:ascii="仿宋_GB2312" w:eastAsia="仿宋_GB2312" w:hint="eastAsia"/>
          <w:sz w:val="32"/>
          <w:szCs w:val="32"/>
        </w:rPr>
        <w:t>万小时的服务时间。使符合条件的团队成员能够参与灵活的工作选择，并将全球参与率提高到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60</w:t>
      </w:r>
      <w:r w:rsidRPr="00D80554">
        <w:rPr>
          <w:rFonts w:ascii="仿宋_GB2312" w:eastAsia="仿宋_GB2312" w:hint="eastAsia"/>
          <w:sz w:val="32"/>
          <w:szCs w:val="32"/>
        </w:rPr>
        <w:t>％。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 </w:t>
      </w:r>
      <w:r w:rsidRPr="00D80554">
        <w:rPr>
          <w:rFonts w:ascii="仿宋_GB2312" w:eastAsia="仿宋_GB2312" w:hint="eastAsia"/>
          <w:sz w:val="32"/>
          <w:szCs w:val="32"/>
        </w:rPr>
        <w:t>全球团队成员满意度达到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89</w:t>
      </w:r>
      <w:r w:rsidRPr="00D80554">
        <w:rPr>
          <w:rFonts w:ascii="仿宋_GB2312" w:eastAsia="仿宋_GB2312" w:hint="eastAsia"/>
          <w:sz w:val="32"/>
          <w:szCs w:val="32"/>
        </w:rPr>
        <w:t>％或更高。每年为供应</w:t>
      </w:r>
      <w:proofErr w:type="gramStart"/>
      <w:r w:rsidRPr="00D80554">
        <w:rPr>
          <w:rFonts w:ascii="仿宋_GB2312" w:eastAsia="仿宋_GB2312" w:hint="eastAsia"/>
          <w:sz w:val="32"/>
          <w:szCs w:val="32"/>
        </w:rPr>
        <w:t>链计划</w:t>
      </w:r>
      <w:proofErr w:type="gramEnd"/>
      <w:r w:rsidRPr="00D80554">
        <w:rPr>
          <w:rFonts w:ascii="仿宋_GB2312" w:eastAsia="仿宋_GB2312" w:hint="eastAsia"/>
          <w:sz w:val="32"/>
          <w:szCs w:val="32"/>
        </w:rPr>
        <w:t>中的不同供应</w:t>
      </w:r>
      <w:proofErr w:type="gramStart"/>
      <w:r w:rsidRPr="00D80554">
        <w:rPr>
          <w:rFonts w:ascii="仿宋_GB2312" w:eastAsia="仿宋_GB2312" w:hint="eastAsia"/>
          <w:sz w:val="32"/>
          <w:szCs w:val="32"/>
        </w:rPr>
        <w:t>商分配</w:t>
      </w:r>
      <w:proofErr w:type="gramEnd"/>
      <w:r w:rsidRPr="00D80554">
        <w:rPr>
          <w:rFonts w:ascii="仿宋_GB2312" w:eastAsia="仿宋_GB2312" w:hint="eastAsia"/>
          <w:sz w:val="32"/>
          <w:szCs w:val="32"/>
        </w:rPr>
        <w:t>超过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30</w:t>
      </w:r>
      <w:r w:rsidRPr="00D80554">
        <w:rPr>
          <w:rFonts w:ascii="仿宋_GB2312" w:eastAsia="仿宋_GB2312" w:hint="eastAsia"/>
          <w:sz w:val="32"/>
          <w:szCs w:val="32"/>
        </w:rPr>
        <w:t>亿美元的资金，并继续有资格参加十亿美元的圆桌会议。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 </w:t>
      </w:r>
      <w:r w:rsidRPr="00D80554">
        <w:rPr>
          <w:rFonts w:ascii="仿宋_GB2312" w:eastAsia="仿宋_GB2312" w:hint="eastAsia"/>
          <w:sz w:val="32"/>
          <w:szCs w:val="32"/>
        </w:rPr>
        <w:t>同时推出全公司范围的基础学习计划，重点是减少无意识的偏见，要求全球所有高管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100</w:t>
      </w:r>
      <w:r w:rsidRPr="00D80554">
        <w:rPr>
          <w:rFonts w:ascii="仿宋_GB2312" w:eastAsia="仿宋_GB2312" w:hint="eastAsia"/>
          <w:sz w:val="32"/>
          <w:szCs w:val="32"/>
        </w:rPr>
        <w:t>％参与。被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LinkedIn</w:t>
      </w:r>
      <w:r w:rsidRPr="00D80554">
        <w:rPr>
          <w:rFonts w:ascii="仿宋_GB2312" w:eastAsia="仿宋_GB2312" w:hint="eastAsia"/>
          <w:sz w:val="32"/>
          <w:szCs w:val="32"/>
        </w:rPr>
        <w:t>认可为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2019</w:t>
      </w:r>
      <w:r w:rsidRPr="00D80554">
        <w:rPr>
          <w:rFonts w:ascii="仿宋_GB2312" w:eastAsia="仿宋_GB2312" w:hint="eastAsia"/>
          <w:sz w:val="32"/>
          <w:szCs w:val="32"/>
        </w:rPr>
        <w:t>年的顶级公司；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Fairy God Boss</w:t>
      </w:r>
      <w:r w:rsidRPr="00D80554">
        <w:rPr>
          <w:rFonts w:ascii="仿宋_GB2312" w:eastAsia="仿宋_GB2312" w:hint="eastAsia"/>
          <w:sz w:val="32"/>
          <w:szCs w:val="32"/>
        </w:rPr>
        <w:t>调查了在戴尔科技工作的女性，将戴尔科技评为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Top10</w:t>
      </w:r>
      <w:r w:rsidRPr="00D80554">
        <w:rPr>
          <w:rFonts w:ascii="仿宋_GB2312" w:eastAsia="仿宋_GB2312" w:hint="eastAsia"/>
          <w:sz w:val="32"/>
          <w:szCs w:val="32"/>
        </w:rPr>
        <w:t>的科技公司；在人权运动组织发布的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“2019</w:t>
      </w:r>
      <w:r w:rsidRPr="00D80554">
        <w:rPr>
          <w:rFonts w:ascii="仿宋_GB2312" w:eastAsia="仿宋_GB2312" w:hint="eastAsia"/>
          <w:sz w:val="32"/>
          <w:szCs w:val="32"/>
        </w:rPr>
        <w:t>年企业平等指数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”</w:t>
      </w:r>
      <w:r w:rsidRPr="00D80554">
        <w:rPr>
          <w:rFonts w:ascii="仿宋_GB2312" w:eastAsia="仿宋_GB2312" w:hint="eastAsia"/>
          <w:sz w:val="32"/>
          <w:szCs w:val="32"/>
        </w:rPr>
        <w:t>中被评为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LGBTQ</w:t>
      </w:r>
      <w:r w:rsidRPr="00D80554">
        <w:rPr>
          <w:rFonts w:ascii="仿宋_GB2312" w:eastAsia="仿宋_GB2312" w:hint="eastAsia"/>
          <w:sz w:val="32"/>
          <w:szCs w:val="32"/>
        </w:rPr>
        <w:t>平等工作的最佳场所之一（连续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15</w:t>
      </w:r>
      <w:r w:rsidRPr="00D80554">
        <w:rPr>
          <w:rFonts w:ascii="仿宋_GB2312" w:eastAsia="仿宋_GB2312" w:hint="eastAsia"/>
          <w:sz w:val="32"/>
          <w:szCs w:val="32"/>
        </w:rPr>
        <w:t>年获得）；被</w:t>
      </w:r>
      <w:proofErr w:type="spellStart"/>
      <w:r w:rsidRPr="00D80554">
        <w:rPr>
          <w:rFonts w:ascii="仿宋_GB2312" w:eastAsia="仿宋_GB2312" w:hAnsi="Calibri" w:cs="Calibri" w:hint="eastAsia"/>
          <w:sz w:val="32"/>
          <w:szCs w:val="32"/>
        </w:rPr>
        <w:t>Ethisphere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®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Institute</w:t>
      </w:r>
      <w:proofErr w:type="spellEnd"/>
      <w:r w:rsidRPr="00D80554">
        <w:rPr>
          <w:rFonts w:ascii="仿宋_GB2312" w:eastAsia="仿宋_GB2312" w:hint="eastAsia"/>
          <w:sz w:val="32"/>
          <w:szCs w:val="32"/>
        </w:rPr>
        <w:t>评为世界上最具商业道德的公司（连续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6</w:t>
      </w:r>
      <w:r w:rsidRPr="00D80554">
        <w:rPr>
          <w:rFonts w:ascii="仿宋_GB2312" w:eastAsia="仿宋_GB2312" w:hint="eastAsia"/>
          <w:sz w:val="32"/>
          <w:szCs w:val="32"/>
        </w:rPr>
        <w:t>年获得）。</w:t>
      </w:r>
    </w:p>
    <w:p w14:paraId="638857A1" w14:textId="77777777" w:rsidR="00D80554" w:rsidRPr="00D80554" w:rsidRDefault="00D80554" w:rsidP="00D80554">
      <w:pPr>
        <w:pStyle w:val="a7"/>
        <w:rPr>
          <w:rFonts w:ascii="仿宋_GB2312" w:eastAsia="仿宋_GB2312" w:hAnsi="Calibri" w:cs="Calibri" w:hint="eastAsia"/>
          <w:sz w:val="32"/>
          <w:szCs w:val="32"/>
        </w:rPr>
      </w:pPr>
      <w:r w:rsidRPr="00D80554">
        <w:rPr>
          <w:rFonts w:ascii="仿宋_GB2312" w:eastAsia="仿宋_GB2312" w:hint="eastAsia"/>
          <w:sz w:val="32"/>
          <w:szCs w:val="32"/>
        </w:rPr>
        <w:lastRenderedPageBreak/>
        <w:t>这些成就表明戴尔科技将如何在未来几年扩大可持续性、增强员工能力，并把技术作为推动客户关系、发展社会成果的加速器。也为</w:t>
      </w:r>
      <w:proofErr w:type="gramStart"/>
      <w:r w:rsidRPr="00D80554">
        <w:rPr>
          <w:rFonts w:ascii="仿宋_GB2312" w:eastAsia="仿宋_GB2312" w:hint="eastAsia"/>
          <w:sz w:val="32"/>
          <w:szCs w:val="32"/>
        </w:rPr>
        <w:t>为</w:t>
      </w:r>
      <w:proofErr w:type="gramEnd"/>
      <w:r w:rsidRPr="00D80554">
        <w:rPr>
          <w:rFonts w:ascii="仿宋_GB2312" w:eastAsia="仿宋_GB2312" w:hint="eastAsia"/>
          <w:sz w:val="32"/>
          <w:szCs w:val="32"/>
        </w:rPr>
        <w:t>接下来的社会影响愿景</w:t>
      </w:r>
      <w:r w:rsidRPr="00D80554">
        <w:rPr>
          <w:rFonts w:ascii="仿宋_GB2312" w:eastAsia="仿宋_GB2312" w:hAnsi="Calibri" w:cs="Calibri" w:hint="eastAsia"/>
          <w:sz w:val="32"/>
          <w:szCs w:val="32"/>
        </w:rPr>
        <w:t>“2030 Progress Made Real”</w:t>
      </w:r>
      <w:r w:rsidRPr="00D80554">
        <w:rPr>
          <w:rFonts w:ascii="仿宋_GB2312" w:eastAsia="仿宋_GB2312" w:hint="eastAsia"/>
          <w:sz w:val="32"/>
          <w:szCs w:val="32"/>
        </w:rPr>
        <w:t>奠定基础。</w:t>
      </w:r>
    </w:p>
    <w:p w14:paraId="7F07DF99" w14:textId="77777777" w:rsidR="00193B84" w:rsidRDefault="00193B84"/>
    <w:sectPr w:rsidR="0019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9E55" w14:textId="77777777" w:rsidR="000701A6" w:rsidRDefault="000701A6" w:rsidP="00D80554">
      <w:r>
        <w:separator/>
      </w:r>
    </w:p>
  </w:endnote>
  <w:endnote w:type="continuationSeparator" w:id="0">
    <w:p w14:paraId="3AF5C22A" w14:textId="77777777" w:rsidR="000701A6" w:rsidRDefault="000701A6" w:rsidP="00D8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2C0E7" w14:textId="77777777" w:rsidR="000701A6" w:rsidRDefault="000701A6" w:rsidP="00D80554">
      <w:r>
        <w:separator/>
      </w:r>
    </w:p>
  </w:footnote>
  <w:footnote w:type="continuationSeparator" w:id="0">
    <w:p w14:paraId="367C2E3D" w14:textId="77777777" w:rsidR="000701A6" w:rsidRDefault="000701A6" w:rsidP="00D8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84"/>
    <w:rsid w:val="000701A6"/>
    <w:rsid w:val="00193B84"/>
    <w:rsid w:val="00D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0ABCC-0721-4AA3-B9B3-BEB7AE5B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5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55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0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Wu</dc:creator>
  <cp:keywords/>
  <dc:description/>
  <cp:lastModifiedBy>Xi Wu</cp:lastModifiedBy>
  <cp:revision>2</cp:revision>
  <dcterms:created xsi:type="dcterms:W3CDTF">2019-08-16T05:45:00Z</dcterms:created>
  <dcterms:modified xsi:type="dcterms:W3CDTF">2019-08-16T05:45:00Z</dcterms:modified>
</cp:coreProperties>
</file>